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2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645910" cy="9391324"/>
                <wp:effectExtent l="19050" t="0" r="2540" b="0"/>
                <wp:docPr id="1" name="Рисунок 1" descr="C:\Users\Gulchachak\Desktop\календарный график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Gulchachak\Desktop\календарный график.jp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6645910" cy="93913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23.3pt;height:739.5pt;mso-wrap-distance-left:0.0pt;mso-wrap-distance-top:0.0pt;mso-wrap-distance-right:0.0pt;mso-wrap-distance-bottom:0.0pt;" stroked="f" strokeweight="0.75pt">
                <v:path textboxrect="0,0,0,0"/>
                <v:imagedata r:id="rId9" o:title=""/>
              </v:shape>
            </w:pict>
          </mc:Fallback>
        </mc:AlternateContent>
      </w:r>
      <w:r/>
    </w:p>
    <w:tbl>
      <w:tblPr>
        <w:tblStyle w:val="817"/>
        <w:tblW w:w="9639" w:type="dxa"/>
        <w:tblInd w:w="8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1276"/>
        <w:gridCol w:w="1559"/>
        <w:gridCol w:w="851"/>
        <w:gridCol w:w="1134"/>
        <w:gridCol w:w="2693"/>
      </w:tblGrid>
      <w:tr>
        <w:trPr>
          <w:trHeight w:val="20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left="153"/>
              <w:jc w:val="center"/>
              <w:spacing w:line="186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Классы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ind w:left="985" w:right="978"/>
              <w:jc w:val="center"/>
              <w:spacing w:line="186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1-й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класс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jc w:val="center"/>
              <w:spacing w:line="186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2-4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классы</w:t>
            </w:r>
            <w:r/>
          </w:p>
        </w:tc>
      </w:tr>
      <w:tr>
        <w:trPr>
          <w:trHeight w:val="27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left="107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Количество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классов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ind w:left="5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ind w:right="5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3</w:t>
            </w:r>
            <w:r/>
          </w:p>
        </w:tc>
      </w:tr>
      <w:tr>
        <w:trPr>
          <w:trHeight w:val="206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639" w:type="dxa"/>
            <w:textDirection w:val="lrTb"/>
            <w:noWrap w:val="false"/>
          </w:tcPr>
          <w:p>
            <w:pPr>
              <w:pStyle w:val="816"/>
              <w:ind w:left="2927" w:right="2917"/>
              <w:jc w:val="center"/>
              <w:spacing w:line="186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Начало</w:t>
            </w:r>
            <w:r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учебного</w:t>
            </w:r>
            <w:r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года</w:t>
            </w:r>
            <w:r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1 сентября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2023 года</w:t>
            </w:r>
            <w:r/>
          </w:p>
        </w:tc>
      </w:tr>
      <w:tr>
        <w:trPr>
          <w:trHeight w:val="205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639" w:type="dxa"/>
            <w:textDirection w:val="lrTb"/>
            <w:noWrap w:val="false"/>
          </w:tcPr>
          <w:p>
            <w:pPr>
              <w:pStyle w:val="816"/>
              <w:ind w:right="2268"/>
              <w:jc w:val="center"/>
              <w:spacing w:line="186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                          Обучение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организовано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1</w:t>
            </w:r>
            <w:r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смену.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Начало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занятий</w:t>
            </w:r>
            <w:r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8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часов</w:t>
            </w:r>
            <w:r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00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  <w:lang w:val="ru-RU"/>
              </w:rPr>
              <w:t xml:space="preserve">минут</w:t>
            </w:r>
            <w:r/>
          </w:p>
        </w:tc>
      </w:tr>
      <w:tr>
        <w:trPr>
          <w:trHeight w:val="23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269"/>
              <w:jc w:val="center"/>
              <w:rPr>
                <w:spacing w:val="-1"/>
                <w:sz w:val="20"/>
                <w:szCs w:val="20"/>
                <w:lang w:val="ru-RU"/>
              </w:rPr>
            </w:pPr>
            <w:r>
              <w:rPr>
                <w:spacing w:val="-1"/>
                <w:sz w:val="20"/>
                <w:szCs w:val="20"/>
                <w:lang w:val="ru-RU"/>
              </w:rPr>
              <w:t xml:space="preserve">Продолжительность занятий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ind w:left="107"/>
              <w:jc w:val="center"/>
              <w:spacing w:line="202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Сентябрь-октябрь 3 урока по 35 мин. Ноябрь-декабрь 4 урока по 35 мин.          2 полугодие 4 урока по 40 минут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ind w:right="2462"/>
              <w:jc w:val="center"/>
              <w:spacing w:line="202" w:lineRule="exact"/>
              <w:tabs>
                <w:tab w:val="left" w:pos="1365" w:leader="none"/>
              </w:tabs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45 минут</w:t>
            </w:r>
            <w:r/>
          </w:p>
        </w:tc>
      </w:tr>
      <w:tr>
        <w:trPr>
          <w:trHeight w:val="23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2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Сроки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окончания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учебного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года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ind w:left="107"/>
              <w:jc w:val="center"/>
              <w:spacing w:line="20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25 </w:t>
            </w:r>
            <w:r>
              <w:rPr>
                <w:sz w:val="20"/>
                <w:szCs w:val="20"/>
              </w:rPr>
              <w:t xml:space="preserve">мая</w:t>
            </w:r>
            <w:r>
              <w:rPr>
                <w:sz w:val="20"/>
                <w:szCs w:val="20"/>
              </w:rPr>
              <w:t xml:space="preserve"> 2024 </w:t>
            </w:r>
            <w:r>
              <w:rPr>
                <w:sz w:val="20"/>
                <w:szCs w:val="20"/>
              </w:rPr>
              <w:t xml:space="preserve">года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ind w:right="851"/>
              <w:jc w:val="center"/>
              <w:spacing w:line="20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25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мая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2024года</w:t>
            </w:r>
            <w:r/>
          </w:p>
        </w:tc>
      </w:tr>
      <w:tr>
        <w:trPr>
          <w:trHeight w:val="27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252"/>
              <w:jc w:val="center"/>
              <w:spacing w:line="199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Продолжительность</w:t>
            </w:r>
            <w:r/>
          </w:p>
          <w:p>
            <w:pPr>
              <w:pStyle w:val="816"/>
              <w:ind w:left="260" w:right="251"/>
              <w:jc w:val="center"/>
              <w:spacing w:line="19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учебного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года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 </w:t>
            </w:r>
            <w:r>
              <w:rPr>
                <w:sz w:val="20"/>
                <w:szCs w:val="20"/>
              </w:rPr>
              <w:t xml:space="preserve">недели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ind w:right="2462"/>
              <w:jc w:val="center"/>
              <w:spacing w:line="200" w:lineRule="exact"/>
              <w:tabs>
                <w:tab w:val="left" w:pos="1365" w:leader="none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   </w:t>
            </w:r>
            <w:r>
              <w:rPr>
                <w:sz w:val="20"/>
                <w:szCs w:val="20"/>
              </w:rPr>
              <w:t xml:space="preserve">34 </w:t>
            </w:r>
            <w:r>
              <w:rPr>
                <w:sz w:val="20"/>
                <w:szCs w:val="20"/>
              </w:rPr>
              <w:t xml:space="preserve">недели</w:t>
            </w:r>
            <w:r/>
          </w:p>
        </w:tc>
      </w:tr>
      <w:tr>
        <w:trPr>
          <w:trHeight w:val="41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252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 xml:space="preserve">Продолжительность</w:t>
            </w:r>
            <w:r>
              <w:rPr>
                <w:spacing w:val="-42"/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четвертей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составляет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686" w:type="dxa"/>
            <w:textDirection w:val="lrTb"/>
            <w:noWrap w:val="false"/>
          </w:tcPr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II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III</w:t>
            </w:r>
            <w:r>
              <w:rPr>
                <w:sz w:val="20"/>
                <w:szCs w:val="20"/>
                <w:lang w:val="ru-RU"/>
              </w:rPr>
              <w:t xml:space="preserve"> четверть – 9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IV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827" w:type="dxa"/>
            <w:textDirection w:val="lrTb"/>
            <w:noWrap w:val="false"/>
          </w:tcPr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II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III</w:t>
            </w:r>
            <w:r>
              <w:rPr>
                <w:sz w:val="20"/>
                <w:szCs w:val="20"/>
                <w:lang w:val="ru-RU"/>
              </w:rPr>
              <w:t xml:space="preserve"> четверть – 10 учебных недель</w:t>
            </w:r>
            <w:r/>
          </w:p>
          <w:p>
            <w:pPr>
              <w:pStyle w:val="816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IV</w:t>
            </w:r>
            <w:r>
              <w:rPr>
                <w:sz w:val="20"/>
                <w:szCs w:val="20"/>
                <w:lang w:val="ru-RU"/>
              </w:rPr>
              <w:t xml:space="preserve"> четверть – 8 учебных недель</w:t>
            </w:r>
            <w:r/>
          </w:p>
        </w:tc>
      </w:tr>
      <w:tr>
        <w:trPr>
          <w:trHeight w:val="1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vMerge w:val="restart"/>
            <w:textDirection w:val="lrTb"/>
            <w:noWrap w:val="false"/>
          </w:tcPr>
          <w:p>
            <w:pPr>
              <w:pStyle w:val="816"/>
              <w:ind w:right="252"/>
              <w:jc w:val="center"/>
              <w:spacing w:line="200" w:lineRule="exact"/>
              <w:rPr>
                <w:spacing w:val="-1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Продолжительность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учебных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четвертей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Четверть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Начало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Окончание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Количество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учебных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недель</w:t>
            </w:r>
            <w:r/>
          </w:p>
        </w:tc>
      </w:tr>
      <w:tr>
        <w:trPr>
          <w:trHeight w:val="41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I</w:t>
            </w:r>
            <w:r>
              <w:rPr>
                <w:sz w:val="20"/>
                <w:szCs w:val="20"/>
                <w:lang w:val="ru-RU"/>
              </w:rPr>
              <w:t xml:space="preserve"> четверть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II</w:t>
            </w:r>
            <w:r>
              <w:rPr>
                <w:sz w:val="20"/>
                <w:szCs w:val="20"/>
                <w:lang w:val="ru-RU"/>
              </w:rPr>
              <w:t xml:space="preserve"> четверть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III</w:t>
            </w:r>
            <w:r>
              <w:rPr>
                <w:sz w:val="20"/>
                <w:szCs w:val="20"/>
                <w:lang w:val="ru-RU"/>
              </w:rPr>
              <w:t xml:space="preserve"> четверть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IV </w:t>
            </w:r>
            <w:r>
              <w:rPr>
                <w:sz w:val="20"/>
                <w:szCs w:val="20"/>
              </w:rPr>
              <w:t xml:space="preserve">четверть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09.01.2023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07.11.2023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09.01.2024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01.04.2024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985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27.10.2023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29.12.2023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22.03.2024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25.05.2024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</w:t>
            </w:r>
            <w:r/>
          </w:p>
          <w:p>
            <w:pPr>
              <w:pStyle w:val="816"/>
              <w:jc w:val="center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</w:t>
            </w:r>
            <w:r/>
          </w:p>
        </w:tc>
      </w:tr>
      <w:tr>
        <w:trPr>
          <w:trHeight w:val="20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326"/>
              <w:jc w:val="right"/>
              <w:spacing w:line="18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Осенние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каникулы</w:t>
            </w:r>
            <w:r/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513" w:type="dxa"/>
            <w:textDirection w:val="lrTb"/>
            <w:noWrap w:val="false"/>
          </w:tcPr>
          <w:p>
            <w:pPr>
              <w:pStyle w:val="816"/>
              <w:ind w:right="3040"/>
              <w:jc w:val="center"/>
              <w:spacing w:line="18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28.10.2023</w:t>
            </w:r>
            <w:r>
              <w:rPr>
                <w:spacing w:val="-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06.11.2023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(10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дней</w:t>
            </w:r>
            <w:r>
              <w:rPr>
                <w:sz w:val="20"/>
                <w:szCs w:val="20"/>
              </w:rPr>
              <w:t xml:space="preserve">)</w:t>
            </w:r>
            <w:r/>
          </w:p>
        </w:tc>
      </w:tr>
      <w:tr>
        <w:trPr>
          <w:trHeight w:val="20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370"/>
              <w:jc w:val="right"/>
              <w:spacing w:line="186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Зимние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каникулы</w:t>
            </w:r>
            <w:r/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513" w:type="dxa"/>
            <w:textDirection w:val="lrTb"/>
            <w:noWrap w:val="false"/>
          </w:tcPr>
          <w:p>
            <w:pPr>
              <w:pStyle w:val="816"/>
              <w:ind w:right="3040"/>
              <w:jc w:val="center"/>
              <w:spacing w:line="186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30.12.2023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08.01.2024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(10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дней</w:t>
            </w:r>
            <w:r>
              <w:rPr>
                <w:sz w:val="20"/>
                <w:szCs w:val="20"/>
              </w:rPr>
              <w:t xml:space="preserve">)</w:t>
            </w:r>
            <w:r/>
          </w:p>
        </w:tc>
      </w:tr>
      <w:tr>
        <w:trPr>
          <w:trHeight w:val="20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right="290"/>
              <w:jc w:val="right"/>
              <w:spacing w:line="186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Весенние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каникулы</w:t>
            </w:r>
            <w:r/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513" w:type="dxa"/>
            <w:textDirection w:val="lrTb"/>
            <w:noWrap w:val="false"/>
          </w:tcPr>
          <w:p>
            <w:pPr>
              <w:pStyle w:val="816"/>
              <w:ind w:right="3040"/>
              <w:jc w:val="center"/>
              <w:spacing w:line="186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23.03.2024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–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31.03.2024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(9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дней</w:t>
            </w:r>
            <w:r>
              <w:rPr>
                <w:sz w:val="20"/>
                <w:szCs w:val="20"/>
              </w:rPr>
              <w:t xml:space="preserve">)</w:t>
            </w:r>
            <w:r/>
          </w:p>
        </w:tc>
      </w:tr>
      <w:tr>
        <w:trPr>
          <w:trHeight w:val="20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left="386"/>
              <w:spacing w:line="18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Летние</w:t>
            </w:r>
            <w:r>
              <w:rPr>
                <w:spacing w:val="-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каникулы</w:t>
            </w:r>
            <w:r/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513" w:type="dxa"/>
            <w:textDirection w:val="lrTb"/>
            <w:noWrap w:val="false"/>
          </w:tcPr>
          <w:p>
            <w:pPr>
              <w:pStyle w:val="816"/>
              <w:ind w:right="3040"/>
              <w:jc w:val="center"/>
              <w:spacing w:line="188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26.05.2024 –31.08.2024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(98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дней</w:t>
            </w:r>
            <w:r>
              <w:rPr>
                <w:sz w:val="20"/>
                <w:szCs w:val="20"/>
              </w:rPr>
              <w:t xml:space="preserve">)</w:t>
            </w:r>
            <w:r/>
          </w:p>
        </w:tc>
      </w:tr>
      <w:tr>
        <w:trPr>
          <w:trHeight w:val="41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26" w:type="dxa"/>
            <w:textDirection w:val="lrTb"/>
            <w:noWrap w:val="false"/>
          </w:tcPr>
          <w:p>
            <w:pPr>
              <w:pStyle w:val="816"/>
              <w:ind w:left="258" w:right="252"/>
              <w:jc w:val="center"/>
              <w:spacing w:line="199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Дополнительные</w:t>
            </w:r>
            <w:r/>
          </w:p>
          <w:p>
            <w:pPr>
              <w:pStyle w:val="816"/>
              <w:ind w:left="259" w:right="252"/>
              <w:jc w:val="center"/>
              <w:spacing w:line="193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каникулы для </w:t>
            </w:r>
            <w:r>
              <w:rPr>
                <w:sz w:val="20"/>
                <w:szCs w:val="20"/>
              </w:rPr>
              <w:t xml:space="preserve">I</w:t>
            </w:r>
            <w:r>
              <w:rPr>
                <w:sz w:val="20"/>
                <w:szCs w:val="20"/>
                <w:lang w:val="ru-RU"/>
              </w:rPr>
              <w:t xml:space="preserve"> класса</w:t>
            </w:r>
            <w:r/>
          </w:p>
        </w:tc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513" w:type="dxa"/>
            <w:textDirection w:val="lrTb"/>
            <w:noWrap w:val="false"/>
          </w:tcPr>
          <w:p>
            <w:pPr>
              <w:pStyle w:val="816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                      </w:t>
            </w:r>
            <w:r>
              <w:rPr>
                <w:sz w:val="20"/>
                <w:szCs w:val="20"/>
              </w:rPr>
              <w:t xml:space="preserve">17.02.2024 – 25.02.2024 (9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дней</w:t>
            </w:r>
            <w:r>
              <w:rPr>
                <w:sz w:val="20"/>
                <w:szCs w:val="20"/>
              </w:rPr>
              <w:t xml:space="preserve">)</w:t>
            </w:r>
            <w:r/>
          </w:p>
        </w:tc>
      </w:tr>
    </w:tbl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Распределение</w:t>
      </w:r>
      <w:r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образовательной</w:t>
      </w:r>
      <w:r>
        <w:rPr>
          <w:rFonts w:ascii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недельной</w:t>
      </w:r>
      <w:r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 w:cs="Times New Roman"/>
          <w:spacing w:val="-2"/>
          <w:sz w:val="20"/>
          <w:szCs w:val="20"/>
        </w:rPr>
        <w:t xml:space="preserve">нагрузки</w:t>
      </w:r>
      <w:r/>
    </w:p>
    <w:tbl>
      <w:tblPr>
        <w:tblStyle w:val="817"/>
        <w:tblW w:w="9639" w:type="dxa"/>
        <w:tblInd w:w="8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2267"/>
        <w:gridCol w:w="1843"/>
        <w:gridCol w:w="1843"/>
        <w:gridCol w:w="1843"/>
        <w:gridCol w:w="1843"/>
      </w:tblGrid>
      <w:tr>
        <w:trPr>
          <w:trHeight w:val="41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vMerge w:val="restart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Образовательная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деятельность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Недельная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нагрузка</w:t>
            </w:r>
            <w:r>
              <w:rPr>
                <w:rFonts w:ascii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</w:t>
            </w:r>
            <w:r>
              <w:rPr>
                <w:rFonts w:ascii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академических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часах</w:t>
            </w:r>
            <w:r/>
          </w:p>
        </w:tc>
      </w:tr>
      <w:tr>
        <w:trPr>
          <w:trHeight w:val="25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vMerge w:val="continue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816"/>
              <w:ind w:left="2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1-й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класс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</w:rPr>
              <w:t xml:space="preserve">(5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дней</w:t>
            </w:r>
            <w:r>
              <w:rPr>
                <w:spacing w:val="-2"/>
                <w:sz w:val="20"/>
                <w:szCs w:val="20"/>
              </w:rPr>
              <w:t xml:space="preserve">)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textDirection w:val="lrTb"/>
            <w:noWrap w:val="false"/>
          </w:tcPr>
          <w:p>
            <w:pPr>
              <w:pStyle w:val="816"/>
              <w:ind w:left="2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2-й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класс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(6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дней</w:t>
            </w:r>
            <w:r>
              <w:rPr>
                <w:spacing w:val="-2"/>
                <w:sz w:val="20"/>
                <w:szCs w:val="20"/>
              </w:rPr>
              <w:t xml:space="preserve">)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textDirection w:val="lrTb"/>
            <w:noWrap w:val="false"/>
          </w:tcPr>
          <w:p>
            <w:pPr>
              <w:pStyle w:val="816"/>
              <w:ind w:left="2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3-й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класс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(6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дней</w:t>
            </w:r>
            <w:r>
              <w:rPr>
                <w:spacing w:val="-2"/>
                <w:sz w:val="20"/>
                <w:szCs w:val="20"/>
              </w:rPr>
              <w:t xml:space="preserve">)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textDirection w:val="lrTb"/>
            <w:noWrap w:val="false"/>
          </w:tcPr>
          <w:p>
            <w:pPr>
              <w:pStyle w:val="816"/>
              <w:ind w:left="3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r>
              <w:rPr>
                <w:spacing w:val="-2"/>
                <w:sz w:val="20"/>
                <w:szCs w:val="20"/>
              </w:rPr>
              <w:t xml:space="preserve">класс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(6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 xml:space="preserve">дней</w:t>
            </w:r>
            <w:r>
              <w:rPr>
                <w:spacing w:val="-2"/>
                <w:sz w:val="20"/>
                <w:szCs w:val="20"/>
              </w:rPr>
              <w:t xml:space="preserve">)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Урочная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816"/>
              <w:ind w:left="726" w:right="713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 xml:space="preserve">21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816"/>
              <w:ind w:left="723" w:right="710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 xml:space="preserve">26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816"/>
              <w:ind w:left="726" w:right="713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 xml:space="preserve">26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1843" w:type="dxa"/>
            <w:textDirection w:val="lrTb"/>
            <w:noWrap w:val="false"/>
          </w:tcPr>
          <w:p>
            <w:pPr>
              <w:pStyle w:val="816"/>
              <w:ind w:left="676" w:right="663"/>
              <w:jc w:val="center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 xml:space="preserve">26</w:t>
            </w:r>
            <w:r/>
          </w:p>
        </w:tc>
      </w:tr>
      <w:tr>
        <w:trPr>
          <w:trHeight w:val="263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639" w:type="dxa"/>
            <w:textDirection w:val="lrTb"/>
            <w:noWrap w:val="false"/>
          </w:tcPr>
          <w:p>
            <w:pPr>
              <w:pStyle w:val="816"/>
              <w:ind w:left="676" w:right="663"/>
              <w:jc w:val="center"/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Расписание звонков и перемен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1 урок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8.00. – 8.45.          Перемена – 10 мин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2 урок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8.55. – 9.40.          Перемена – 30 мин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3 урок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10.10. – 10.55.      Перемена – 10 мин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4 урок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11.05. – 11.50.      Перемена – 10 мин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2267" w:type="dxa"/>
            <w:textDirection w:val="lrTb"/>
            <w:noWrap w:val="false"/>
          </w:tcPr>
          <w:p>
            <w:pPr>
              <w:pStyle w:val="822"/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5 урок</w:t>
            </w:r>
            <w:r/>
          </w:p>
        </w:tc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7372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</w:t>
            </w:r>
            <w:r/>
          </w:p>
        </w:tc>
      </w:tr>
    </w:tbl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/>
    </w:p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Промежуточная аттестация проводится в конце учебного года в период с 13 по 20 мая по предметам  </w:t>
      </w:r>
      <w:r/>
    </w:p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учебного плана, без прекращения учебной деятельности. Промежуточная аттестация проводится, начиная со 2    </w:t>
      </w:r>
      <w:r/>
    </w:p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класса. При этом не проводятся специальные оценочные процедуры, а выводятся промежуточные оценки </w:t>
      </w:r>
      <w:r>
        <w:rPr>
          <w:rFonts w:ascii="Times New Roman" w:hAnsi="Times New Roman" w:cs="Times New Roman"/>
          <w:sz w:val="20"/>
          <w:szCs w:val="20"/>
        </w:rPr>
        <w:t xml:space="preserve">по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/>
    </w:p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текущим отметкам в журнале и результатам тематических проверочных работ.</w:t>
      </w:r>
      <w:r/>
    </w:p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/>
    </w:p>
    <w:tbl>
      <w:tblPr>
        <w:tblStyle w:val="817"/>
        <w:tblW w:w="9639" w:type="dxa"/>
        <w:tblInd w:w="8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A0" w:firstRow="1" w:lastRow="0" w:firstColumn="1" w:lastColumn="0" w:noHBand="0" w:noVBand="1"/>
      </w:tblPr>
      <w:tblGrid>
        <w:gridCol w:w="4394"/>
        <w:gridCol w:w="2268"/>
        <w:gridCol w:w="2977"/>
      </w:tblGrid>
      <w:tr>
        <w:trPr>
          <w:trHeight w:val="263"/>
        </w:trPr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9639" w:type="dxa"/>
            <w:textDirection w:val="lrTb"/>
            <w:noWrap w:val="false"/>
          </w:tcPr>
          <w:p>
            <w:pPr>
              <w:pStyle w:val="816"/>
              <w:ind w:right="713"/>
              <w:jc w:val="center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Внеурочная деятельность</w:t>
            </w:r>
            <w:r/>
          </w:p>
        </w:tc>
      </w:tr>
      <w:tr>
        <w:trPr>
          <w:trHeight w:val="26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right="713"/>
              <w:jc w:val="center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Мероприятия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16"/>
              <w:ind w:right="713"/>
              <w:jc w:val="center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День проведения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jc w:val="center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Время проведения</w:t>
            </w:r>
            <w:r/>
          </w:p>
        </w:tc>
      </w:tr>
      <w:tr>
        <w:trPr>
          <w:trHeight w:val="11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Торжественная церемония поднятия</w:t>
            </w:r>
            <w:r/>
          </w:p>
          <w:p>
            <w:pPr>
              <w:pStyle w:val="816"/>
              <w:jc w:val="both"/>
              <w:spacing w:line="28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Государственного</w:t>
            </w:r>
            <w:r>
              <w:rPr>
                <w:sz w:val="20"/>
                <w:szCs w:val="20"/>
                <w:lang w:val="ru-RU"/>
              </w:rPr>
              <w:t xml:space="preserve"> флага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Российской</w:t>
            </w:r>
            <w:r/>
          </w:p>
          <w:p>
            <w:pPr>
              <w:pStyle w:val="816"/>
              <w:jc w:val="both"/>
              <w:spacing w:line="280" w:lineRule="exact"/>
              <w:rPr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 Федерации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/Торжественная</w:t>
            </w:r>
            <w:r>
              <w:rPr>
                <w:sz w:val="20"/>
                <w:szCs w:val="20"/>
                <w:lang w:val="ru-RU"/>
              </w:rPr>
              <w:t xml:space="preserve"> церемония</w:t>
            </w:r>
            <w:r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спуска</w:t>
            </w:r>
            <w:r>
              <w:rPr>
                <w:sz w:val="20"/>
                <w:szCs w:val="20"/>
                <w:lang w:val="ru-RU"/>
              </w:rPr>
              <w:t xml:space="preserve">    </w:t>
            </w:r>
            <w:r/>
          </w:p>
          <w:p>
            <w:pPr>
              <w:pStyle w:val="816"/>
              <w:jc w:val="both"/>
              <w:spacing w:line="280" w:lineRule="exact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Государственного</w:t>
            </w:r>
            <w:r>
              <w:rPr>
                <w:sz w:val="20"/>
                <w:szCs w:val="20"/>
                <w:lang w:val="ru-RU"/>
              </w:rPr>
              <w:t xml:space="preserve"> флага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Российской Федерации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sz w:val="20"/>
                <w:szCs w:val="20"/>
                <w:lang w:val="ru-RU"/>
              </w:rPr>
            </w:pPr>
            <w:r>
              <w:rPr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Понедельник /</w:t>
            </w:r>
            <w:r>
              <w:rPr>
                <w:sz w:val="20"/>
                <w:szCs w:val="20"/>
                <w:lang w:val="ru-RU"/>
              </w:rPr>
              <w:t xml:space="preserve"> Суббота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8.00 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Внеурочное занятие «Разговор о 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важном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Понедельник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8.00. – 8.45.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Внеурочное занятие «Мир профессий»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Четверг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13.05. – 13.45.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Внеурочное занятие «Основы функциональной грамотности»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Понедельник</w:t>
            </w:r>
            <w:r/>
          </w:p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Пятница</w:t>
            </w:r>
            <w:r/>
          </w:p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Вторник</w:t>
            </w:r>
            <w:r/>
          </w:p>
          <w:p>
            <w:pPr>
              <w:pStyle w:val="822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Суббота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 (в 1 классе)</w:t>
            </w:r>
            <w:r/>
          </w:p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 (во 2 классе)</w:t>
            </w:r>
            <w:r/>
          </w:p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 (в 3 классе)</w:t>
            </w:r>
            <w:r/>
          </w:p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10.10. – 10.55. (в 4 классе)</w:t>
            </w:r>
            <w:r/>
          </w:p>
        </w:tc>
      </w:tr>
      <w:tr>
        <w:trPr>
          <w:trHeight w:val="3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Кружок </w:t>
            </w:r>
            <w:r>
              <w:rPr>
                <w:spacing w:val="-2"/>
                <w:sz w:val="20"/>
                <w:szCs w:val="20"/>
              </w:rPr>
              <w:t xml:space="preserve">Dream team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Вторник</w:t>
            </w:r>
            <w:r/>
          </w:p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Четверг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 (в 1 классе)</w:t>
            </w:r>
            <w:r/>
          </w:p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12.00. – 12.45. (в 1 классе)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«Радость себе и людям» в рамках ГПД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Понедельник, Среда,   </w:t>
            </w:r>
            <w:r/>
          </w:p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Четверг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13.00. – 16.00.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Юнармия</w:t>
            </w:r>
            <w:r>
              <w:rPr>
                <w:spacing w:val="-2"/>
                <w:sz w:val="20"/>
                <w:szCs w:val="20"/>
                <w:lang w:val="ru-RU"/>
              </w:rPr>
              <w:t xml:space="preserve"> в рамках ГПД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Вторник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13.00. – 14.00.</w:t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ЮИД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2268" w:type="dxa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Понедельник, Среда, </w:t>
            </w:r>
            <w:r/>
          </w:p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Пятница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2977" w:type="dxa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13.05. – 13.45.</w:t>
            </w:r>
            <w:bookmarkStart w:id="0" w:name="_GoBack"/>
            <w:r/>
            <w:bookmarkEnd w:id="0"/>
            <w:r/>
            <w:r/>
          </w:p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</w:r>
            <w:r/>
          </w:p>
        </w:tc>
      </w:tr>
      <w:tr>
        <w:trPr>
          <w:trHeight w:val="269"/>
        </w:trPr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top w:w="0" w:type="dxa"/>
              <w:right w:w="0" w:type="dxa"/>
              <w:bottom w:w="0" w:type="dxa"/>
            </w:tcMar>
            <w:tcW w:w="4394" w:type="dxa"/>
            <w:vMerge w:val="restart"/>
            <w:textDirection w:val="lrTb"/>
            <w:noWrap w:val="false"/>
          </w:tcPr>
          <w:p>
            <w:pPr>
              <w:pStyle w:val="816"/>
              <w:ind w:left="111"/>
              <w:jc w:val="both"/>
              <w:rPr>
                <w:spacing w:val="-2"/>
                <w:sz w:val="20"/>
                <w:szCs w:val="20"/>
                <w:lang w:val="ru-RU"/>
              </w:rPr>
            </w:pPr>
            <w:r>
              <w:rPr>
                <w:spacing w:val="-2"/>
                <w:sz w:val="20"/>
                <w:szCs w:val="20"/>
                <w:lang w:val="ru-RU"/>
              </w:rPr>
              <w:t xml:space="preserve">ГПД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2268" w:type="dxa"/>
            <w:vMerge w:val="restart"/>
            <w:textDirection w:val="lrTb"/>
            <w:noWrap w:val="false"/>
          </w:tcPr>
          <w:p>
            <w:pPr>
              <w:pStyle w:val="82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Понедельник-пятница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2977" w:type="dxa"/>
            <w:vMerge w:val="restart"/>
            <w:textDirection w:val="lrTb"/>
            <w:noWrap w:val="false"/>
          </w:tcPr>
          <w:p>
            <w:pPr>
              <w:pStyle w:val="816"/>
              <w:ind w:right="713"/>
              <w:tabs>
                <w:tab w:val="left" w:pos="1130" w:leader="none"/>
              </w:tabs>
              <w:rPr>
                <w:spacing w:val="-5"/>
                <w:sz w:val="20"/>
                <w:szCs w:val="20"/>
                <w:lang w:val="ru-RU"/>
              </w:rPr>
            </w:pPr>
            <w:r>
              <w:rPr>
                <w:spacing w:val="-5"/>
                <w:sz w:val="20"/>
                <w:szCs w:val="20"/>
                <w:lang w:val="ru-RU"/>
              </w:rPr>
              <w:t xml:space="preserve"> 13.00.-16.00.</w:t>
            </w:r>
            <w:r/>
          </w:p>
        </w:tc>
      </w:tr>
    </w:tbl>
    <w:p>
      <w:pPr>
        <w:pStyle w:val="82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</w:r>
      <w:r/>
    </w:p>
    <w:sectPr>
      <w:footnotePr/>
      <w:endnotePr/>
      <w:type w:val="nextPage"/>
      <w:pgSz w:w="11906" w:h="16838" w:orient="portrait"/>
      <w:pgMar w:top="607" w:right="720" w:bottom="720" w:left="720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Courier New">
    <w:panose1 w:val="02070309020205020404"/>
  </w:font>
  <w:font w:name="Consolas">
    <w:panose1 w:val="020B060902020403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586" w:hanging="360"/>
      </w:pPr>
      <w:rPr>
        <w:rFonts w:ascii="Consolas" w:hAnsi="Consolas"/>
        <w:b w:val="0"/>
        <w:i w:val="0"/>
        <w:sz w:val="24"/>
      </w:rPr>
    </w:lvl>
    <w:lvl w:ilvl="1">
      <w:start w:val="1"/>
      <w:numFmt w:val="decimal"/>
      <w:isLgl w:val="false"/>
      <w:suff w:val="tab"/>
      <w:lvlText w:val="%2."/>
      <w:lvlJc w:val="left"/>
      <w:pPr>
        <w:ind w:left="2389" w:hanging="433"/>
        <w:jc w:val="right"/>
      </w:pPr>
      <w:rPr>
        <w:spacing w:val="-1"/>
      </w:rPr>
    </w:lvl>
    <w:lvl w:ilvl="2">
      <w:start w:val="1"/>
      <w:numFmt w:val="decimal"/>
      <w:isLgl w:val="false"/>
      <w:suff w:val="tab"/>
      <w:lvlText w:val="%2.%3."/>
      <w:lvlJc w:val="left"/>
      <w:pPr>
        <w:ind w:left="881" w:hanging="721"/>
      </w:pPr>
      <w:rPr>
        <w:spacing w:val="-1"/>
      </w:rPr>
    </w:lvl>
    <w:lvl w:ilvl="3">
      <w:start w:val="1"/>
      <w:numFmt w:val="bullet"/>
      <w:isLgl w:val="false"/>
      <w:suff w:val="tab"/>
      <w:lvlText w:val="•"/>
      <w:lvlJc w:val="left"/>
      <w:pPr>
        <w:ind w:left="3290" w:hanging="721"/>
      </w:pPr>
    </w:lvl>
    <w:lvl w:ilvl="4">
      <w:start w:val="1"/>
      <w:numFmt w:val="bullet"/>
      <w:isLgl w:val="false"/>
      <w:suff w:val="tab"/>
      <w:lvlText w:val="•"/>
      <w:lvlJc w:val="left"/>
      <w:pPr>
        <w:ind w:left="4201" w:hanging="721"/>
      </w:pPr>
    </w:lvl>
    <w:lvl w:ilvl="5">
      <w:start w:val="1"/>
      <w:numFmt w:val="bullet"/>
      <w:isLgl w:val="false"/>
      <w:suff w:val="tab"/>
      <w:lvlText w:val="•"/>
      <w:lvlJc w:val="left"/>
      <w:pPr>
        <w:ind w:left="5112" w:hanging="721"/>
      </w:pPr>
    </w:lvl>
    <w:lvl w:ilvl="6">
      <w:start w:val="1"/>
      <w:numFmt w:val="bullet"/>
      <w:isLgl w:val="false"/>
      <w:suff w:val="tab"/>
      <w:lvlText w:val="•"/>
      <w:lvlJc w:val="left"/>
      <w:pPr>
        <w:ind w:left="6023" w:hanging="721"/>
      </w:pPr>
    </w:lvl>
    <w:lvl w:ilvl="7">
      <w:start w:val="1"/>
      <w:numFmt w:val="bullet"/>
      <w:isLgl w:val="false"/>
      <w:suff w:val="tab"/>
      <w:lvlText w:val="•"/>
      <w:lvlJc w:val="left"/>
      <w:pPr>
        <w:ind w:left="6933" w:hanging="721"/>
      </w:pPr>
    </w:lvl>
    <w:lvl w:ilvl="8">
      <w:start w:val="1"/>
      <w:numFmt w:val="bullet"/>
      <w:isLgl w:val="false"/>
      <w:suff w:val="tab"/>
      <w:lvlText w:val="•"/>
      <w:lvlJc w:val="left"/>
      <w:pPr>
        <w:ind w:left="7844" w:hanging="721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34">
    <w:name w:val="Title Char"/>
    <w:basedOn w:val="637"/>
    <w:link w:val="658"/>
    <w:uiPriority w:val="10"/>
    <w:rPr>
      <w:sz w:val="48"/>
      <w:szCs w:val="48"/>
    </w:rPr>
  </w:style>
  <w:style w:type="character" w:styleId="36">
    <w:name w:val="Subtitle Char"/>
    <w:basedOn w:val="637"/>
    <w:link w:val="660"/>
    <w:uiPriority w:val="11"/>
    <w:rPr>
      <w:sz w:val="24"/>
      <w:szCs w:val="24"/>
    </w:rPr>
  </w:style>
  <w:style w:type="character" w:styleId="38">
    <w:name w:val="Quote Char"/>
    <w:link w:val="662"/>
    <w:uiPriority w:val="29"/>
    <w:rPr>
      <w:i/>
    </w:rPr>
  </w:style>
  <w:style w:type="character" w:styleId="40">
    <w:name w:val="Intense Quote Char"/>
    <w:link w:val="664"/>
    <w:uiPriority w:val="30"/>
    <w:rPr>
      <w:i/>
    </w:rPr>
  </w:style>
  <w:style w:type="character" w:styleId="175">
    <w:name w:val="Footnote Text Char"/>
    <w:link w:val="799"/>
    <w:uiPriority w:val="99"/>
    <w:rPr>
      <w:sz w:val="18"/>
    </w:rPr>
  </w:style>
  <w:style w:type="character" w:styleId="178">
    <w:name w:val="Endnote Text Char"/>
    <w:link w:val="802"/>
    <w:uiPriority w:val="99"/>
    <w:rPr>
      <w:sz w:val="20"/>
    </w:rPr>
  </w:style>
  <w:style w:type="paragraph" w:styleId="636" w:default="1">
    <w:name w:val="Normal"/>
    <w:qFormat/>
  </w:style>
  <w:style w:type="character" w:styleId="637" w:default="1">
    <w:name w:val="Default Paragraph Font"/>
    <w:uiPriority w:val="1"/>
    <w:semiHidden/>
    <w:unhideWhenUsed/>
  </w:style>
  <w:style w:type="table" w:styleId="638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39" w:default="1">
    <w:name w:val="No List"/>
    <w:uiPriority w:val="99"/>
    <w:semiHidden/>
    <w:unhideWhenUsed/>
  </w:style>
  <w:style w:type="paragraph" w:styleId="640" w:customStyle="1">
    <w:name w:val="Heading 1"/>
    <w:basedOn w:val="636"/>
    <w:next w:val="636"/>
    <w:link w:val="641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41" w:customStyle="1">
    <w:name w:val="Heading 1 Char"/>
    <w:basedOn w:val="637"/>
    <w:link w:val="640"/>
    <w:uiPriority w:val="9"/>
    <w:rPr>
      <w:rFonts w:ascii="Arial" w:hAnsi="Arial" w:eastAsia="Arial" w:cs="Arial"/>
      <w:sz w:val="40"/>
      <w:szCs w:val="40"/>
    </w:rPr>
  </w:style>
  <w:style w:type="paragraph" w:styleId="642" w:customStyle="1">
    <w:name w:val="Heading 2"/>
    <w:basedOn w:val="636"/>
    <w:next w:val="636"/>
    <w:link w:val="64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43" w:customStyle="1">
    <w:name w:val="Heading 2 Char"/>
    <w:basedOn w:val="637"/>
    <w:link w:val="642"/>
    <w:uiPriority w:val="9"/>
    <w:rPr>
      <w:rFonts w:ascii="Arial" w:hAnsi="Arial" w:eastAsia="Arial" w:cs="Arial"/>
      <w:sz w:val="34"/>
    </w:rPr>
  </w:style>
  <w:style w:type="paragraph" w:styleId="644" w:customStyle="1">
    <w:name w:val="Heading 3"/>
    <w:basedOn w:val="636"/>
    <w:next w:val="636"/>
    <w:link w:val="645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45" w:customStyle="1">
    <w:name w:val="Heading 3 Char"/>
    <w:basedOn w:val="637"/>
    <w:link w:val="644"/>
    <w:uiPriority w:val="9"/>
    <w:rPr>
      <w:rFonts w:ascii="Arial" w:hAnsi="Arial" w:eastAsia="Arial" w:cs="Arial"/>
      <w:sz w:val="30"/>
      <w:szCs w:val="30"/>
    </w:rPr>
  </w:style>
  <w:style w:type="paragraph" w:styleId="646" w:customStyle="1">
    <w:name w:val="Heading 4"/>
    <w:basedOn w:val="636"/>
    <w:next w:val="636"/>
    <w:link w:val="647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47" w:customStyle="1">
    <w:name w:val="Heading 4 Char"/>
    <w:basedOn w:val="637"/>
    <w:link w:val="646"/>
    <w:uiPriority w:val="9"/>
    <w:rPr>
      <w:rFonts w:ascii="Arial" w:hAnsi="Arial" w:eastAsia="Arial" w:cs="Arial"/>
      <w:b/>
      <w:bCs/>
      <w:sz w:val="26"/>
      <w:szCs w:val="26"/>
    </w:rPr>
  </w:style>
  <w:style w:type="paragraph" w:styleId="648" w:customStyle="1">
    <w:name w:val="Heading 5"/>
    <w:basedOn w:val="636"/>
    <w:next w:val="636"/>
    <w:link w:val="649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49" w:customStyle="1">
    <w:name w:val="Heading 5 Char"/>
    <w:basedOn w:val="637"/>
    <w:link w:val="648"/>
    <w:uiPriority w:val="9"/>
    <w:rPr>
      <w:rFonts w:ascii="Arial" w:hAnsi="Arial" w:eastAsia="Arial" w:cs="Arial"/>
      <w:b/>
      <w:bCs/>
      <w:sz w:val="24"/>
      <w:szCs w:val="24"/>
    </w:rPr>
  </w:style>
  <w:style w:type="paragraph" w:styleId="650" w:customStyle="1">
    <w:name w:val="Heading 6"/>
    <w:basedOn w:val="636"/>
    <w:next w:val="636"/>
    <w:link w:val="65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</w:rPr>
  </w:style>
  <w:style w:type="character" w:styleId="651" w:customStyle="1">
    <w:name w:val="Heading 6 Char"/>
    <w:basedOn w:val="637"/>
    <w:link w:val="650"/>
    <w:uiPriority w:val="9"/>
    <w:rPr>
      <w:rFonts w:ascii="Arial" w:hAnsi="Arial" w:eastAsia="Arial" w:cs="Arial"/>
      <w:b/>
      <w:bCs/>
      <w:sz w:val="22"/>
      <w:szCs w:val="22"/>
    </w:rPr>
  </w:style>
  <w:style w:type="paragraph" w:styleId="652" w:customStyle="1">
    <w:name w:val="Heading 7"/>
    <w:basedOn w:val="636"/>
    <w:next w:val="636"/>
    <w:link w:val="653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character" w:styleId="653" w:customStyle="1">
    <w:name w:val="Heading 7 Char"/>
    <w:basedOn w:val="637"/>
    <w:link w:val="652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54" w:customStyle="1">
    <w:name w:val="Heading 8"/>
    <w:basedOn w:val="636"/>
    <w:next w:val="636"/>
    <w:link w:val="655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</w:rPr>
  </w:style>
  <w:style w:type="character" w:styleId="655" w:customStyle="1">
    <w:name w:val="Heading 8 Char"/>
    <w:basedOn w:val="637"/>
    <w:link w:val="654"/>
    <w:uiPriority w:val="9"/>
    <w:rPr>
      <w:rFonts w:ascii="Arial" w:hAnsi="Arial" w:eastAsia="Arial" w:cs="Arial"/>
      <w:i/>
      <w:iCs/>
      <w:sz w:val="22"/>
      <w:szCs w:val="22"/>
    </w:rPr>
  </w:style>
  <w:style w:type="paragraph" w:styleId="656" w:customStyle="1">
    <w:name w:val="Heading 9"/>
    <w:basedOn w:val="636"/>
    <w:next w:val="636"/>
    <w:link w:val="657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57" w:customStyle="1">
    <w:name w:val="Heading 9 Char"/>
    <w:basedOn w:val="637"/>
    <w:link w:val="656"/>
    <w:uiPriority w:val="9"/>
    <w:rPr>
      <w:rFonts w:ascii="Arial" w:hAnsi="Arial" w:eastAsia="Arial" w:cs="Arial"/>
      <w:i/>
      <w:iCs/>
      <w:sz w:val="21"/>
      <w:szCs w:val="21"/>
    </w:rPr>
  </w:style>
  <w:style w:type="paragraph" w:styleId="658">
    <w:name w:val="Title"/>
    <w:basedOn w:val="636"/>
    <w:next w:val="636"/>
    <w:link w:val="65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9" w:customStyle="1">
    <w:name w:val="Название Знак"/>
    <w:basedOn w:val="637"/>
    <w:link w:val="658"/>
    <w:uiPriority w:val="10"/>
    <w:rPr>
      <w:sz w:val="48"/>
      <w:szCs w:val="48"/>
    </w:rPr>
  </w:style>
  <w:style w:type="paragraph" w:styleId="660">
    <w:name w:val="Subtitle"/>
    <w:basedOn w:val="636"/>
    <w:next w:val="636"/>
    <w:link w:val="661"/>
    <w:uiPriority w:val="11"/>
    <w:qFormat/>
    <w:pPr>
      <w:spacing w:before="200" w:after="200"/>
    </w:pPr>
    <w:rPr>
      <w:sz w:val="24"/>
      <w:szCs w:val="24"/>
    </w:rPr>
  </w:style>
  <w:style w:type="character" w:styleId="661" w:customStyle="1">
    <w:name w:val="Подзаголовок Знак"/>
    <w:basedOn w:val="637"/>
    <w:link w:val="660"/>
    <w:uiPriority w:val="11"/>
    <w:rPr>
      <w:sz w:val="24"/>
      <w:szCs w:val="24"/>
    </w:rPr>
  </w:style>
  <w:style w:type="paragraph" w:styleId="662">
    <w:name w:val="Quote"/>
    <w:basedOn w:val="636"/>
    <w:next w:val="636"/>
    <w:link w:val="663"/>
    <w:uiPriority w:val="29"/>
    <w:qFormat/>
    <w:pPr>
      <w:ind w:left="720" w:right="720"/>
    </w:pPr>
    <w:rPr>
      <w:i/>
    </w:rPr>
  </w:style>
  <w:style w:type="character" w:styleId="663" w:customStyle="1">
    <w:name w:val="Цитата 2 Знак"/>
    <w:link w:val="662"/>
    <w:uiPriority w:val="29"/>
    <w:rPr>
      <w:i/>
    </w:rPr>
  </w:style>
  <w:style w:type="paragraph" w:styleId="664">
    <w:name w:val="Intense Quote"/>
    <w:basedOn w:val="636"/>
    <w:next w:val="636"/>
    <w:link w:val="665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5" w:customStyle="1">
    <w:name w:val="Выделенная цитата Знак"/>
    <w:link w:val="664"/>
    <w:uiPriority w:val="30"/>
    <w:rPr>
      <w:i/>
    </w:rPr>
  </w:style>
  <w:style w:type="paragraph" w:styleId="666" w:customStyle="1">
    <w:name w:val="Header"/>
    <w:basedOn w:val="636"/>
    <w:link w:val="66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7" w:customStyle="1">
    <w:name w:val="Header Char"/>
    <w:basedOn w:val="637"/>
    <w:link w:val="666"/>
    <w:uiPriority w:val="99"/>
  </w:style>
  <w:style w:type="paragraph" w:styleId="668" w:customStyle="1">
    <w:name w:val="Footer"/>
    <w:basedOn w:val="636"/>
    <w:link w:val="67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9" w:customStyle="1">
    <w:name w:val="Footer Char"/>
    <w:basedOn w:val="637"/>
    <w:link w:val="668"/>
    <w:uiPriority w:val="99"/>
  </w:style>
  <w:style w:type="paragraph" w:styleId="670" w:customStyle="1">
    <w:name w:val="Caption"/>
    <w:basedOn w:val="636"/>
    <w:next w:val="636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styleId="671" w:customStyle="1">
    <w:name w:val="Caption Char"/>
    <w:link w:val="668"/>
    <w:uiPriority w:val="99"/>
  </w:style>
  <w:style w:type="table" w:styleId="672">
    <w:name w:val="Table Grid"/>
    <w:basedOn w:val="638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3" w:customStyle="1">
    <w:name w:val="Table Grid Light"/>
    <w:basedOn w:val="638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4" w:customStyle="1">
    <w:name w:val="Plain Table 1"/>
    <w:basedOn w:val="638"/>
    <w:uiPriority w:val="59"/>
    <w:pPr>
      <w:spacing w:after="0" w:line="240" w:lineRule="auto"/>
    </w:pPr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0" w:fill="f2f2f2" w:themeFill="text1" w:themeFillTint="00"/>
      </w:tcPr>
    </w:tblStylePr>
    <w:tblStylePr w:type="band1Vert">
      <w:tcPr>
        <w:shd w:val="clear" w:color="f2f2f2" w:themeColor="text1" w:themeTint="00" w:fill="f2f2f2" w:themeFill="text1" w:themeFillTint="0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5" w:customStyle="1">
    <w:name w:val="Plain Table 2"/>
    <w:basedOn w:val="638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6" w:customStyle="1">
    <w:name w:val="Plain Table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7" w:customStyle="1">
    <w:name w:val="Plain Table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 w:customStyle="1">
    <w:name w:val="Plain Table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9" w:customStyle="1">
    <w:name w:val="Grid Table 1 Light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 w:customStyle="1">
    <w:name w:val="Grid Table 1 Light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 w:customStyle="1">
    <w:name w:val="Grid Table 1 Light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2" w:customStyle="1">
    <w:name w:val="Grid Table 1 Light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3" w:customStyle="1">
    <w:name w:val="Grid Table 1 Light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4" w:customStyle="1">
    <w:name w:val="Grid Table 1 Light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5" w:customStyle="1">
    <w:name w:val="Grid Table 1 Light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 w:customStyle="1">
    <w:name w:val="Grid Table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 w:customStyle="1">
    <w:name w:val="Grid Table 2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8A2D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8A2D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 w:customStyle="1">
    <w:name w:val="Grid Table 2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 w:customStyle="1">
    <w:name w:val="Grid Table 2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 w:customStyle="1">
    <w:name w:val="Grid Table 2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 w:customStyle="1">
    <w:name w:val="Grid Table 2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472C4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 w:customStyle="1">
    <w:name w:val="Grid Table 2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 w:customStyle="1">
    <w:name w:val="Grid Table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 w:customStyle="1">
    <w:name w:val="Grid Table 3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 w:customStyle="1">
    <w:name w:val="Grid Table 3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 w:customStyle="1">
    <w:name w:val="Grid Table 3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 w:customStyle="1">
    <w:name w:val="Grid Table 3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 w:customStyle="1">
    <w:name w:val="Grid Table 3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 w:customStyle="1">
    <w:name w:val="Grid Table 3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 w:customStyle="1">
    <w:name w:val="Grid Table 4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1" w:customStyle="1">
    <w:name w:val="Grid Table 4 - Accent 1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68a2d8" w:themeColor="accent1" w:themeTint="EA" w:fill="68a2d8" w:themeFill="accent1" w:themeFillTint="EA"/>
        <w:tcBorders>
          <w:top w:val="single" w:color="68A2D8" w:themeColor="accent1" w:themeTint="EA" w:sz="4" w:space="0"/>
          <w:left w:val="single" w:color="68A2D8" w:themeColor="accent1" w:themeTint="EA" w:sz="4" w:space="0"/>
          <w:bottom w:val="single" w:color="68A2D8" w:themeColor="accent1" w:themeTint="EA" w:sz="4" w:space="0"/>
          <w:right w:val="single" w:color="68A2D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68A2D8" w:themeColor="accent1" w:themeTint="EA" w:sz="4" w:space="0"/>
        </w:tcBorders>
      </w:tcPr>
    </w:tblStylePr>
  </w:style>
  <w:style w:type="table" w:styleId="702" w:customStyle="1">
    <w:name w:val="Grid Table 4 - Accent 2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03" w:customStyle="1">
    <w:name w:val="Grid Table 4 - Accent 3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04" w:customStyle="1">
    <w:name w:val="Grid Table 4 - Accent 4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05" w:customStyle="1">
    <w:name w:val="Grid Table 4 - Accent 5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</w:style>
  <w:style w:type="table" w:styleId="706" w:customStyle="1">
    <w:name w:val="Grid Table 4 - Accent 6"/>
    <w:basedOn w:val="638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07" w:customStyle="1">
    <w:name w:val="Grid Table 5 Dark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08" w:customStyle="1">
    <w:name w:val="Grid Table 5 Dark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1" w:themeTint="34" w:fill="ddeaf6" w:themeFill="accent1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3d0eb" w:themeColor="accent1" w:themeTint="75" w:fill="b3d0eb" w:themeFill="accent1" w:themeFillTint="75"/>
      </w:tcPr>
    </w:tblStylePr>
    <w:tblStylePr w:type="band1Vert">
      <w:tcPr>
        <w:shd w:val="clear" w:color="b3d0eb" w:themeColor="accent1" w:themeTint="75" w:fill="b3d0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  <w:tcBorders>
          <w:top w:val="single" w:color="FFFFFF" w:themeColor="light1" w:sz="4" w:space="0"/>
        </w:tcBorders>
      </w:tcPr>
    </w:tblStylePr>
  </w:style>
  <w:style w:type="table" w:styleId="709" w:customStyle="1">
    <w:name w:val="Grid Table 5 Dark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10" w:customStyle="1">
    <w:name w:val="Grid Table 5 Dark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11" w:customStyle="1">
    <w:name w:val="Grid Table 5 Dark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12" w:customStyle="1">
    <w:name w:val="Grid Table 5 Dark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5" w:themeTint="34" w:fill="d8e2f3" w:themeFill="accent5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bee4" w:themeColor="accent5" w:themeTint="75" w:fill="a9bee4" w:themeFill="accent5" w:themeFillTint="75"/>
      </w:tcPr>
    </w:tblStylePr>
    <w:tblStylePr w:type="band1Vert">
      <w:tcPr>
        <w:shd w:val="clear" w:color="a9bee4" w:themeColor="accent5" w:themeTint="75" w:fill="a9be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FFFFFF" w:themeColor="light1" w:sz="4" w:space="0"/>
        </w:tcBorders>
      </w:tcPr>
    </w:tblStylePr>
  </w:style>
  <w:style w:type="table" w:styleId="713" w:customStyle="1">
    <w:name w:val="Grid Table 5 Dark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14" w:customStyle="1">
    <w:name w:val="Grid Table 6 Colorful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15" w:customStyle="1">
    <w:name w:val="Grid Table 6 Colorful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CCCEA" w:themeColor="accent1" w:themeTint="80" w:sz="4" w:space="0"/>
        <w:left w:val="single" w:color="ACCCEA" w:themeColor="accent1" w:themeTint="80" w:sz="4" w:space="0"/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b/>
        <w:color w:val="acccea" w:themeColor="accent1" w:themeTint="80" w:themeShade="95"/>
      </w:rPr>
    </w:tblStylePr>
    <w:tblStylePr w:type="firstRow">
      <w:rPr>
        <w:b/>
        <w:color w:val="acccea" w:themeColor="accent1" w:themeTint="80" w:themeShade="95"/>
      </w:rPr>
      <w:tcPr>
        <w:tcBorders>
          <w:bottom w:val="single" w:color="ACCCEA" w:themeColor="accent1" w:themeTint="80" w:sz="12" w:space="0"/>
        </w:tcBorders>
      </w:tcPr>
    </w:tblStylePr>
    <w:tblStylePr w:type="lastCol">
      <w:rPr>
        <w:b/>
        <w:color w:val="acccea" w:themeColor="accent1" w:themeTint="80" w:themeShade="95"/>
      </w:rPr>
    </w:tblStylePr>
    <w:tblStylePr w:type="lastRow">
      <w:rPr>
        <w:b/>
        <w:color w:val="acccea" w:themeColor="accent1" w:themeTint="80" w:themeShade="95"/>
      </w:rPr>
    </w:tblStylePr>
  </w:style>
  <w:style w:type="table" w:styleId="716" w:customStyle="1">
    <w:name w:val="Grid Table 6 Colorful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17" w:customStyle="1">
    <w:name w:val="Grid Table 6 Colorful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18" w:customStyle="1">
    <w:name w:val="Grid Table 6 Colorful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19" w:customStyle="1">
    <w:name w:val="Grid Table 6 Colorful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4472C4" w:themeColor="accent5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20" w:customStyle="1">
    <w:name w:val="Grid Table 6 Colorful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21" w:customStyle="1">
    <w:name w:val="Grid Table 7 Colorful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0" w:fill="f2f2f2" w:themeFill="text1" w:themeFillTint="00"/>
      </w:tcPr>
    </w:tblStylePr>
    <w:tblStylePr w:type="band1Vert">
      <w:tcPr>
        <w:shd w:val="clear" w:color="f2f2f2" w:themeColor="text1" w:themeTint="00" w:fill="f2f2f2" w:themeFill="text1" w:themeFillTint="0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2" w:customStyle="1">
    <w:name w:val="Grid Table 7 Colorful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rFonts w:ascii="Arial" w:hAnsi="Arial"/>
        <w:i/>
        <w:color w:val="acccea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CCCEA" w:themeColor="accent1" w:themeTint="80" w:sz="4" w:space="0"/>
        </w:tcBorders>
      </w:tcPr>
    </w:tblStylePr>
    <w:tblStylePr w:type="fir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CCCEA" w:themeColor="accen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ACCCEA" w:themeColor="accen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CCCEA" w:themeColor="accen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3" w:customStyle="1">
    <w:name w:val="Grid Table 7 Colorful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4" w:customStyle="1">
    <w:name w:val="Grid Table 7 Colorful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5A5A5" w:themeColor="accent3" w:themeTint="FE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auto" w:sz="0" w:space="0"/>
          <w:left w:val="single" w:color="A5A5A5" w:themeColor="accent3" w:themeTint="FE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5" w:customStyle="1">
    <w:name w:val="Grid Table 7 Colorful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6" w:customStyle="1">
    <w:name w:val="Grid Table 7 Colorful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rFonts w:ascii="Arial" w:hAnsi="Arial"/>
        <w:i/>
        <w:color w:val="254175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95AFDD" w:themeColor="accent5" w:themeTint="90" w:sz="4" w:space="0"/>
        </w:tcBorders>
      </w:tcPr>
    </w:tblStylePr>
    <w:tblStylePr w:type="fir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95AFDD" w:themeColor="accent5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cPr>
        <w:shd w:val="clear" w:color="ffffff" w:fill="auto"/>
        <w:tcBorders>
          <w:top w:val="none" w:color="auto" w:sz="0" w:space="0"/>
          <w:left w:val="single" w:color="95AFDD" w:themeColor="accent5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single" w:color="95AFDD" w:themeColor="accent5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7" w:customStyle="1">
    <w:name w:val="Grid Table 7 Colorful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DD394" w:themeColor="accent6" w:themeTint="9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auto" w:sz="0" w:space="0"/>
          <w:left w:val="single" w:color="ADD394" w:themeColor="accent6" w:themeTint="9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28" w:customStyle="1">
    <w:name w:val="List Table 1 Light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 w:customStyle="1">
    <w:name w:val="List Table 1 Light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 w:customStyle="1">
    <w:name w:val="List Table 1 Light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 w:customStyle="1">
    <w:name w:val="List Table 1 Light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 w:customStyle="1">
    <w:name w:val="List Table 1 Light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 w:customStyle="1">
    <w:name w:val="List Table 1 Light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 w:customStyle="1">
    <w:name w:val="List Table 1 Light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 w:customStyle="1">
    <w:name w:val="List Table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36" w:customStyle="1">
    <w:name w:val="List Table 2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</w:style>
  <w:style w:type="table" w:styleId="737" w:customStyle="1">
    <w:name w:val="List Table 2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38" w:customStyle="1">
    <w:name w:val="List Table 2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39" w:customStyle="1">
    <w:name w:val="List Table 2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40" w:customStyle="1">
    <w:name w:val="List Table 2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</w:style>
  <w:style w:type="table" w:styleId="741" w:customStyle="1">
    <w:name w:val="List Table 2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42" w:customStyle="1">
    <w:name w:val="List Table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 w:customStyle="1">
    <w:name w:val="List Table 3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 w:customStyle="1">
    <w:name w:val="List Table 3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 w:customStyle="1">
    <w:name w:val="List Table 3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 w:customStyle="1">
    <w:name w:val="List Table 3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 w:customStyle="1">
    <w:name w:val="List Table 3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left w:val="single" w:color="8DA9DB" w:themeColor="accent5" w:themeTint="9A" w:sz="4" w:space="0"/>
        <w:bottom w:val="single" w:color="8DA9DB" w:themeColor="accent5" w:themeTint="9A" w:sz="4" w:space="0"/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8DA9DB" w:themeColor="accent5" w:themeTint="9A" w:sz="4" w:space="0"/>
          <w:bottom w:val="single" w:color="8DA9DB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DA9DB" w:themeColor="accent5" w:themeTint="9A" w:sz="4" w:space="0"/>
          <w:right w:val="single" w:color="8DA9DB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da9db" w:themeColor="accent5" w:themeTint="9A" w:fill="8da9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 w:customStyle="1">
    <w:name w:val="List Table 3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 w:customStyle="1">
    <w:name w:val="List Table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 w:customStyle="1">
    <w:name w:val="List Table 4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 w:customStyle="1">
    <w:name w:val="List Table 4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 w:customStyle="1">
    <w:name w:val="List Table 4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 w:customStyle="1">
    <w:name w:val="List Table 4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 w:customStyle="1">
    <w:name w:val="List Table 4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 w:customStyle="1">
    <w:name w:val="List Table 4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 w:customStyle="1">
    <w:name w:val="List Table 5 Dark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7" w:customStyle="1">
    <w:name w:val="List Table 5 Dark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  <w:shd w:val="clear" w:color="5b9bd5" w:themeColor="accent1" w:fill="5b9bd5" w:themeFill="accent1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5b9bd5" w:themeColor="accent1" w:fill="5b9bd5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5b9bd5" w:themeColor="accent1" w:fill="5b9bd5" w:themeFill="accent1"/>
        <w:tcBorders>
          <w:top w:val="single" w:color="5B9BD5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8" w:customStyle="1">
    <w:name w:val="List Table 5 Dark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59" w:customStyle="1">
    <w:name w:val="List Table 5 Dark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0" w:customStyle="1">
    <w:name w:val="List Table 5 Dark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1" w:customStyle="1">
    <w:name w:val="List Table 5 Dark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32" w:space="0"/>
        <w:left w:val="single" w:color="8DA9DB" w:themeColor="accent5" w:themeTint="9A" w:sz="32" w:space="0"/>
        <w:bottom w:val="single" w:color="8DA9DB" w:themeColor="accent5" w:themeTint="9A" w:sz="32" w:space="0"/>
        <w:right w:val="single" w:color="8DA9DB" w:themeColor="accent5" w:themeTint="9A" w:sz="32" w:space="0"/>
      </w:tblBorders>
      <w:shd w:val="clear" w:color="8da9db" w:themeColor="accent5" w:themeTint="9A" w:fill="8da9db" w:themeFill="accent5" w:themeFillTint="9A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8da9db" w:themeColor="accent5" w:themeTint="9A" w:fill="8da9db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8DA9DB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8da9db" w:themeColor="accent5" w:themeTint="9A" w:fill="8da9db" w:themeFill="accent5" w:themeFillTint="9A"/>
        <w:tcBorders>
          <w:top w:val="single" w:color="8DA9DB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DA9DB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2" w:customStyle="1">
    <w:name w:val="List Table 5 Dark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63" w:customStyle="1">
    <w:name w:val="List Table 6 Colorful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64" w:customStyle="1">
    <w:name w:val="List Table 6 Colorful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B9BD5" w:themeColor="accent1" w:sz="4" w:space="0"/>
        <w:bottom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b/>
        <w:color w:val="245a8d" w:themeColor="accent1" w:themeShade="95"/>
      </w:rPr>
    </w:tblStylePr>
    <w:tblStylePr w:type="firstRow">
      <w:rPr>
        <w:b/>
        <w:color w:val="245a8d" w:themeColor="accent1" w:themeShade="95"/>
      </w:rPr>
      <w:tcPr>
        <w:tcBorders>
          <w:bottom w:val="single" w:color="5B9BD5" w:themeColor="accent1" w:sz="4" w:space="0"/>
        </w:tcBorders>
      </w:tcPr>
    </w:tblStylePr>
    <w:tblStylePr w:type="lastCol">
      <w:rPr>
        <w:b/>
        <w:color w:val="245a8d" w:themeColor="accent1" w:themeShade="95"/>
      </w:rPr>
    </w:tblStylePr>
    <w:tblStylePr w:type="lastRow">
      <w:rPr>
        <w:b/>
        <w:color w:val="245a8d" w:themeColor="accent1" w:themeShade="95"/>
      </w:rPr>
      <w:tcPr>
        <w:tcBorders>
          <w:top w:val="single" w:color="5B9BD5" w:themeColor="accent1" w:sz="4" w:space="0"/>
        </w:tcBorders>
      </w:tcPr>
    </w:tblStylePr>
  </w:style>
  <w:style w:type="table" w:styleId="765" w:customStyle="1">
    <w:name w:val="List Table 6 Colorful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B184" w:themeColor="accent2" w:themeTint="97" w:sz="4" w:space="0"/>
        <w:bottom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66" w:customStyle="1">
    <w:name w:val="List Table 6 Colorful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9C9C9" w:themeColor="accent3" w:themeTint="98" w:sz="4" w:space="0"/>
        <w:bottom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67" w:customStyle="1">
    <w:name w:val="List Table 6 Colorful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D865" w:themeColor="accent4" w:themeTint="9A" w:sz="4" w:space="0"/>
        <w:bottom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68" w:customStyle="1">
    <w:name w:val="List Table 6 Colorful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DA9DB" w:themeColor="accent5" w:themeTint="9A" w:sz="4" w:space="0"/>
        <w:bottom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b/>
        <w:color w:val="8da9db" w:themeColor="accent5" w:themeTint="9A" w:themeShade="95"/>
      </w:rPr>
    </w:tblStylePr>
    <w:tblStylePr w:type="firstRow">
      <w:rPr>
        <w:b/>
        <w:color w:val="8da9db" w:themeColor="accent5" w:themeTint="9A" w:themeShade="95"/>
      </w:rPr>
      <w:tcPr>
        <w:tcBorders>
          <w:bottom w:val="single" w:color="8DA9DB" w:themeColor="accent5" w:themeTint="9A" w:sz="4" w:space="0"/>
        </w:tcBorders>
      </w:tcPr>
    </w:tblStylePr>
    <w:tblStylePr w:type="lastCol">
      <w:rPr>
        <w:b/>
        <w:color w:val="8da9db" w:themeColor="accent5" w:themeTint="9A" w:themeShade="95"/>
      </w:rPr>
    </w:tblStylePr>
    <w:tblStylePr w:type="lastRow">
      <w:rPr>
        <w:b/>
        <w:color w:val="8da9db" w:themeColor="accent5" w:themeTint="9A" w:themeShade="95"/>
      </w:rPr>
      <w:tcPr>
        <w:tcBorders>
          <w:top w:val="single" w:color="8DA9DB" w:themeColor="accent5" w:themeTint="9A" w:sz="4" w:space="0"/>
        </w:tcBorders>
      </w:tcPr>
    </w:tblStylePr>
  </w:style>
  <w:style w:type="table" w:styleId="769" w:customStyle="1">
    <w:name w:val="List Table 6 Colorful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9D08E" w:themeColor="accent6" w:themeTint="98" w:sz="4" w:space="0"/>
        <w:bottom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70" w:customStyle="1">
    <w:name w:val="List Table 7 Colorful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7F7F7F" w:themeColor="text1" w:themeTint="80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auto" w:sz="0" w:space="0"/>
          <w:left w:val="single" w:color="7F7F7F" w:themeColor="text1" w:themeTint="80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1" w:customStyle="1">
    <w:name w:val="List Table 7 Colorful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5B9BD5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rFonts w:ascii="Arial" w:hAnsi="Arial"/>
        <w:i/>
        <w:color w:val="245a8d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5B9BD5" w:themeColor="accent1" w:sz="4" w:space="0"/>
        </w:tcBorders>
      </w:tcPr>
    </w:tblStylePr>
    <w:tblStylePr w:type="fir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5B9BD5" w:themeColor="accent1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cPr>
        <w:shd w:val="clear" w:color="ffffff" w:fill="auto"/>
        <w:tcBorders>
          <w:top w:val="none" w:color="auto" w:sz="0" w:space="0"/>
          <w:left w:val="single" w:color="5B9BD5" w:themeColor="accent1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single" w:color="5B9BD5" w:themeColor="accent1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2" w:customStyle="1">
    <w:name w:val="List Table 7 Colorful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4B184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4B184" w:themeColor="accent2" w:themeTint="97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auto" w:sz="0" w:space="0"/>
          <w:left w:val="single" w:color="F4B184" w:themeColor="accent2" w:themeTint="97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3" w:customStyle="1">
    <w:name w:val="List Table 7 Colorful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C9C9C9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C9C9C9" w:themeColor="accent3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C9C9C9" w:themeColor="accent3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4" w:customStyle="1">
    <w:name w:val="List Table 7 Colorful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FFD865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FFD865" w:themeColor="accent4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FFD865" w:themeColor="accent4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5" w:customStyle="1">
    <w:name w:val="List Table 7 Colorful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8DA9DB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rFonts w:ascii="Arial" w:hAnsi="Arial"/>
        <w:i/>
        <w:color w:val="8da9db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8DA9DB" w:themeColor="accent5" w:themeTint="9A" w:sz="4" w:space="0"/>
        </w:tcBorders>
      </w:tcPr>
    </w:tblStylePr>
    <w:tblStylePr w:type="fir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8DA9DB" w:themeColor="accent5" w:themeTint="9A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fill="auto"/>
        <w:tcBorders>
          <w:top w:val="none" w:color="auto" w:sz="0" w:space="0"/>
          <w:left w:val="single" w:color="8DA9DB" w:themeColor="accent5" w:themeTint="9A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8DA9DB" w:themeColor="accent5" w:themeTint="9A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6" w:customStyle="1">
    <w:name w:val="List Table 7 Colorful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A9D08E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auto" w:sz="0" w:space="0"/>
          <w:left w:val="none" w:color="auto" w:sz="0" w:space="0"/>
          <w:bottom w:val="none" w:color="auto" w:sz="0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auto" w:sz="0" w:space="0"/>
          <w:left w:val="none" w:color="auto" w:sz="0" w:space="0"/>
          <w:bottom w:val="single" w:color="A9D08E" w:themeColor="accent6" w:themeTint="98" w:sz="4" w:space="0"/>
          <w:right w:val="none" w:color="auto" w:sz="0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auto" w:sz="0" w:space="0"/>
          <w:left w:val="single" w:color="A9D08E" w:themeColor="accent6" w:themeTint="98" w:sz="4" w:space="0"/>
          <w:bottom w:val="none" w:color="auto" w:sz="0" w:space="0"/>
          <w:right w:val="none" w:color="auto" w:sz="0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auto" w:sz="0" w:space="0"/>
          <w:bottom w:val="none" w:color="auto" w:sz="0" w:space="0"/>
          <w:right w:val="none" w:color="auto" w:sz="0" w:space="0"/>
        </w:tcBorders>
      </w:tcPr>
    </w:tblStylePr>
  </w:style>
  <w:style w:type="table" w:styleId="777" w:customStyle="1">
    <w:name w:val="Lined - Accent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78" w:customStyle="1">
    <w:name w:val="Lined - Accent 1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79" w:customStyle="1">
    <w:name w:val="Lined - Accent 2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80" w:customStyle="1">
    <w:name w:val="Lined - Accent 3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81" w:customStyle="1">
    <w:name w:val="Lined - Accent 4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82" w:customStyle="1">
    <w:name w:val="Lined - Accent 5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83" w:customStyle="1">
    <w:name w:val="Lined - Accent 6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784" w:customStyle="1">
    <w:name w:val="Bordered &amp; Lined - Accent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0" w:fill="f2f2f2" w:themeFill="text1" w:themeFillTint="00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85" w:customStyle="1">
    <w:name w:val="Bordered &amp; Lined - Accent 1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45A8D" w:themeColor="accent1" w:themeShade="95" w:sz="4" w:space="0"/>
        <w:left w:val="single" w:color="245A8D" w:themeColor="accent1" w:themeShade="95" w:sz="4" w:space="0"/>
        <w:bottom w:val="single" w:color="245A8D" w:themeColor="accent1" w:themeShade="95" w:sz="4" w:space="0"/>
        <w:right w:val="single" w:color="245A8D" w:themeColor="accent1" w:themeShade="95" w:sz="4" w:space="0"/>
        <w:insideH w:val="single" w:color="245A8D" w:themeColor="accent1" w:themeShade="95" w:sz="4" w:space="0"/>
        <w:insideV w:val="single" w:color="245A8D" w:themeColor="accent1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786" w:customStyle="1">
    <w:name w:val="Bordered &amp; Lined - Accent 2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787" w:customStyle="1">
    <w:name w:val="Bordered &amp; Lined - Accent 3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788" w:customStyle="1">
    <w:name w:val="Bordered &amp; Lined - Accent 4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789" w:customStyle="1">
    <w:name w:val="Bordered &amp; Lined - Accent 5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254175" w:themeColor="accent5" w:themeShade="95" w:sz="4" w:space="0"/>
        <w:left w:val="single" w:color="254175" w:themeColor="accent5" w:themeShade="95" w:sz="4" w:space="0"/>
        <w:bottom w:val="single" w:color="254175" w:themeColor="accent5" w:themeShade="95" w:sz="4" w:space="0"/>
        <w:right w:val="single" w:color="254175" w:themeColor="accent5" w:themeShade="95" w:sz="4" w:space="0"/>
        <w:insideH w:val="single" w:color="254175" w:themeColor="accent5" w:themeShade="95" w:sz="4" w:space="0"/>
        <w:insideV w:val="single" w:color="254175" w:themeColor="accent5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790" w:customStyle="1">
    <w:name w:val="Bordered &amp; Lined - Accent 6"/>
    <w:basedOn w:val="638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791" w:customStyle="1">
    <w:name w:val="Bordered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792" w:customStyle="1">
    <w:name w:val="Bordered - Accent 1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</w:style>
  <w:style w:type="table" w:styleId="793" w:customStyle="1">
    <w:name w:val="Bordered - Accent 2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794" w:customStyle="1">
    <w:name w:val="Bordered - Accent 3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795" w:customStyle="1">
    <w:name w:val="Bordered - Accent 4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796" w:customStyle="1">
    <w:name w:val="Bordered - Accent 5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8DA9DB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D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DA9DB" w:themeColor="accent5" w:themeTint="9A" w:sz="12" w:space="0"/>
        </w:tcBorders>
      </w:tcPr>
    </w:tblStylePr>
  </w:style>
  <w:style w:type="table" w:styleId="797" w:customStyle="1">
    <w:name w:val="Bordered - Accent 6"/>
    <w:basedOn w:val="638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character" w:styleId="798">
    <w:name w:val="Hyperlink"/>
    <w:uiPriority w:val="99"/>
    <w:unhideWhenUsed/>
    <w:rPr>
      <w:color w:val="0563c1" w:themeColor="hyperlink"/>
      <w:u w:val="single"/>
    </w:rPr>
  </w:style>
  <w:style w:type="paragraph" w:styleId="799">
    <w:name w:val="footnote text"/>
    <w:basedOn w:val="636"/>
    <w:link w:val="800"/>
    <w:uiPriority w:val="99"/>
    <w:semiHidden/>
    <w:unhideWhenUsed/>
    <w:pPr>
      <w:spacing w:after="40" w:line="240" w:lineRule="auto"/>
    </w:pPr>
    <w:rPr>
      <w:sz w:val="18"/>
    </w:rPr>
  </w:style>
  <w:style w:type="character" w:styleId="800" w:customStyle="1">
    <w:name w:val="Текст сноски Знак"/>
    <w:link w:val="799"/>
    <w:uiPriority w:val="99"/>
    <w:rPr>
      <w:sz w:val="18"/>
    </w:rPr>
  </w:style>
  <w:style w:type="character" w:styleId="801">
    <w:name w:val="footnote reference"/>
    <w:basedOn w:val="637"/>
    <w:uiPriority w:val="99"/>
    <w:unhideWhenUsed/>
    <w:rPr>
      <w:vertAlign w:val="superscript"/>
    </w:rPr>
  </w:style>
  <w:style w:type="paragraph" w:styleId="802">
    <w:name w:val="endnote text"/>
    <w:basedOn w:val="636"/>
    <w:link w:val="803"/>
    <w:uiPriority w:val="99"/>
    <w:semiHidden/>
    <w:unhideWhenUsed/>
    <w:pPr>
      <w:spacing w:after="0" w:line="240" w:lineRule="auto"/>
    </w:pPr>
    <w:rPr>
      <w:sz w:val="20"/>
    </w:rPr>
  </w:style>
  <w:style w:type="character" w:styleId="803" w:customStyle="1">
    <w:name w:val="Текст концевой сноски Знак"/>
    <w:link w:val="802"/>
    <w:uiPriority w:val="99"/>
    <w:rPr>
      <w:sz w:val="20"/>
    </w:rPr>
  </w:style>
  <w:style w:type="character" w:styleId="804">
    <w:name w:val="endnote reference"/>
    <w:basedOn w:val="637"/>
    <w:uiPriority w:val="99"/>
    <w:semiHidden/>
    <w:unhideWhenUsed/>
    <w:rPr>
      <w:vertAlign w:val="superscript"/>
    </w:rPr>
  </w:style>
  <w:style w:type="paragraph" w:styleId="805">
    <w:name w:val="toc 1"/>
    <w:basedOn w:val="636"/>
    <w:next w:val="636"/>
    <w:uiPriority w:val="39"/>
    <w:unhideWhenUsed/>
    <w:pPr>
      <w:spacing w:after="57"/>
    </w:pPr>
  </w:style>
  <w:style w:type="paragraph" w:styleId="806">
    <w:name w:val="toc 2"/>
    <w:basedOn w:val="636"/>
    <w:next w:val="636"/>
    <w:uiPriority w:val="39"/>
    <w:unhideWhenUsed/>
    <w:pPr>
      <w:ind w:left="283"/>
      <w:spacing w:after="57"/>
    </w:pPr>
  </w:style>
  <w:style w:type="paragraph" w:styleId="807">
    <w:name w:val="toc 3"/>
    <w:basedOn w:val="636"/>
    <w:next w:val="636"/>
    <w:uiPriority w:val="39"/>
    <w:unhideWhenUsed/>
    <w:pPr>
      <w:ind w:left="567"/>
      <w:spacing w:after="57"/>
    </w:pPr>
  </w:style>
  <w:style w:type="paragraph" w:styleId="808">
    <w:name w:val="toc 4"/>
    <w:basedOn w:val="636"/>
    <w:next w:val="636"/>
    <w:uiPriority w:val="39"/>
    <w:unhideWhenUsed/>
    <w:pPr>
      <w:ind w:left="850"/>
      <w:spacing w:after="57"/>
    </w:pPr>
  </w:style>
  <w:style w:type="paragraph" w:styleId="809">
    <w:name w:val="toc 5"/>
    <w:basedOn w:val="636"/>
    <w:next w:val="636"/>
    <w:uiPriority w:val="39"/>
    <w:unhideWhenUsed/>
    <w:pPr>
      <w:ind w:left="1134"/>
      <w:spacing w:after="57"/>
    </w:pPr>
  </w:style>
  <w:style w:type="paragraph" w:styleId="810">
    <w:name w:val="toc 6"/>
    <w:basedOn w:val="636"/>
    <w:next w:val="636"/>
    <w:uiPriority w:val="39"/>
    <w:unhideWhenUsed/>
    <w:pPr>
      <w:ind w:left="1417"/>
      <w:spacing w:after="57"/>
    </w:pPr>
  </w:style>
  <w:style w:type="paragraph" w:styleId="811">
    <w:name w:val="toc 7"/>
    <w:basedOn w:val="636"/>
    <w:next w:val="636"/>
    <w:uiPriority w:val="39"/>
    <w:unhideWhenUsed/>
    <w:pPr>
      <w:ind w:left="1701"/>
      <w:spacing w:after="57"/>
    </w:pPr>
  </w:style>
  <w:style w:type="paragraph" w:styleId="812">
    <w:name w:val="toc 8"/>
    <w:basedOn w:val="636"/>
    <w:next w:val="636"/>
    <w:uiPriority w:val="39"/>
    <w:unhideWhenUsed/>
    <w:pPr>
      <w:ind w:left="1984"/>
      <w:spacing w:after="57"/>
    </w:pPr>
  </w:style>
  <w:style w:type="paragraph" w:styleId="813">
    <w:name w:val="toc 9"/>
    <w:basedOn w:val="636"/>
    <w:next w:val="636"/>
    <w:uiPriority w:val="39"/>
    <w:unhideWhenUsed/>
    <w:pPr>
      <w:ind w:left="2268"/>
      <w:spacing w:after="57"/>
    </w:pPr>
  </w:style>
  <w:style w:type="paragraph" w:styleId="814">
    <w:name w:val="TOC Heading"/>
    <w:uiPriority w:val="39"/>
    <w:unhideWhenUsed/>
  </w:style>
  <w:style w:type="paragraph" w:styleId="815">
    <w:name w:val="table of figures"/>
    <w:basedOn w:val="636"/>
    <w:next w:val="636"/>
    <w:uiPriority w:val="99"/>
    <w:unhideWhenUsed/>
    <w:pPr>
      <w:spacing w:after="0"/>
    </w:pPr>
  </w:style>
  <w:style w:type="paragraph" w:styleId="816" w:customStyle="1">
    <w:name w:val="Table Paragraph"/>
    <w:basedOn w:val="636"/>
    <w:qFormat/>
    <w:pPr>
      <w:spacing w:after="0" w:line="240" w:lineRule="auto"/>
      <w:widowControl w:val="off"/>
    </w:pPr>
    <w:rPr>
      <w:rFonts w:ascii="Times New Roman" w:hAnsi="Times New Roman" w:eastAsia="Times New Roman" w:cs="Times New Roman"/>
    </w:rPr>
  </w:style>
  <w:style w:type="table" w:styleId="817" w:customStyle="1">
    <w:name w:val="Table Normal"/>
    <w:qFormat/>
    <w:pPr>
      <w:spacing w:after="0" w:line="240" w:lineRule="auto"/>
      <w:widowControl w:val="off"/>
    </w:pPr>
    <w:rPr>
      <w:lang w:val="en-US"/>
    </w:rPr>
    <w:tblPr>
      <w:tblCellMar>
        <w:left w:w="0" w:type="dxa"/>
        <w:top w:w="0" w:type="dxa"/>
        <w:right w:w="0" w:type="dxa"/>
        <w:bottom w:w="0" w:type="dxa"/>
      </w:tblCellMar>
    </w:tblPr>
  </w:style>
  <w:style w:type="paragraph" w:styleId="818">
    <w:name w:val="Body Text"/>
    <w:basedOn w:val="636"/>
    <w:link w:val="819"/>
    <w:pPr>
      <w:spacing w:after="0" w:line="240" w:lineRule="auto"/>
      <w:widowControl w:val="off"/>
    </w:pPr>
    <w:rPr>
      <w:rFonts w:ascii="Consolas" w:hAnsi="Consolas" w:eastAsia="Times New Roman" w:cs="Times New Roman"/>
      <w:color w:val="000000"/>
      <w:sz w:val="24"/>
      <w:szCs w:val="20"/>
      <w:lang w:eastAsia="ru-RU"/>
    </w:rPr>
  </w:style>
  <w:style w:type="character" w:styleId="819" w:customStyle="1">
    <w:name w:val="Основной текст Знак"/>
    <w:basedOn w:val="637"/>
    <w:link w:val="818"/>
    <w:rPr>
      <w:rFonts w:ascii="Consolas" w:hAnsi="Consolas" w:eastAsia="Times New Roman" w:cs="Times New Roman"/>
      <w:color w:val="000000"/>
      <w:sz w:val="24"/>
      <w:szCs w:val="20"/>
      <w:lang w:eastAsia="ru-RU"/>
    </w:rPr>
  </w:style>
  <w:style w:type="paragraph" w:styleId="820">
    <w:name w:val="List Paragraph"/>
    <w:basedOn w:val="636"/>
    <w:link w:val="821"/>
    <w:pPr>
      <w:ind w:left="586" w:hanging="397"/>
      <w:spacing w:after="0" w:line="240" w:lineRule="auto"/>
      <w:widowControl w:val="off"/>
    </w:pPr>
    <w:rPr>
      <w:rFonts w:ascii="Courier New" w:hAnsi="Courier New" w:eastAsia="Times New Roman" w:cs="Times New Roman"/>
      <w:color w:val="000000"/>
      <w:szCs w:val="20"/>
      <w:lang w:eastAsia="ru-RU"/>
    </w:rPr>
  </w:style>
  <w:style w:type="character" w:styleId="821" w:customStyle="1">
    <w:name w:val="Абзац списка Знак"/>
    <w:basedOn w:val="637"/>
    <w:link w:val="820"/>
    <w:rPr>
      <w:rFonts w:ascii="Courier New" w:hAnsi="Courier New" w:eastAsia="Times New Roman" w:cs="Times New Roman"/>
      <w:color w:val="000000"/>
      <w:szCs w:val="20"/>
      <w:lang w:eastAsia="ru-RU"/>
    </w:rPr>
  </w:style>
  <w:style w:type="paragraph" w:styleId="822">
    <w:name w:val="No Spacing"/>
    <w:uiPriority w:val="1"/>
    <w:qFormat/>
    <w:pPr>
      <w:spacing w:after="0" w:line="240" w:lineRule="auto"/>
    </w:pPr>
  </w:style>
  <w:style w:type="paragraph" w:styleId="823">
    <w:name w:val="Balloon Text"/>
    <w:basedOn w:val="636"/>
    <w:link w:val="82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824" w:customStyle="1">
    <w:name w:val="Текст выноски Знак"/>
    <w:basedOn w:val="637"/>
    <w:link w:val="823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revision>11</cp:revision>
  <dcterms:created xsi:type="dcterms:W3CDTF">2023-09-07T21:49:00Z</dcterms:created>
  <dcterms:modified xsi:type="dcterms:W3CDTF">2023-11-07T11:59:19Z</dcterms:modified>
</cp:coreProperties>
</file>